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93" w:rsidRDefault="00811B93" w:rsidP="00182121">
      <w:pPr>
        <w:rPr>
          <w:rFonts w:ascii="仿宋_GB2312" w:eastAsia="仿宋_GB2312"/>
          <w:sz w:val="32"/>
        </w:rPr>
      </w:pPr>
    </w:p>
    <w:p w:rsidR="00811B93" w:rsidRDefault="00811B93" w:rsidP="00182121">
      <w:pPr>
        <w:rPr>
          <w:rFonts w:ascii="仿宋_GB2312" w:eastAsia="仿宋_GB2312"/>
          <w:sz w:val="32"/>
        </w:rPr>
      </w:pPr>
    </w:p>
    <w:p w:rsidR="00811B93" w:rsidRDefault="00811B93" w:rsidP="00182121">
      <w:pPr>
        <w:rPr>
          <w:rFonts w:ascii="仿宋_GB2312" w:eastAsia="仿宋_GB2312"/>
          <w:sz w:val="32"/>
        </w:rPr>
      </w:pPr>
    </w:p>
    <w:p w:rsidR="00811B93" w:rsidRPr="00126C60" w:rsidRDefault="00811B93" w:rsidP="00182121">
      <w:pPr>
        <w:jc w:val="center"/>
        <w:rPr>
          <w:b/>
          <w:bCs/>
          <w:color w:val="FF0000"/>
          <w:w w:val="90"/>
          <w:sz w:val="84"/>
          <w:szCs w:val="84"/>
        </w:rPr>
      </w:pPr>
      <w:r w:rsidRPr="00126C60">
        <w:rPr>
          <w:rFonts w:hint="eastAsia"/>
          <w:b/>
          <w:bCs/>
          <w:color w:val="FF0000"/>
          <w:w w:val="90"/>
          <w:sz w:val="84"/>
          <w:szCs w:val="84"/>
        </w:rPr>
        <w:t>重庆电信职业学院文件</w:t>
      </w:r>
    </w:p>
    <w:p w:rsidR="00811B93" w:rsidRDefault="00811B93" w:rsidP="00182121">
      <w:pPr>
        <w:rPr>
          <w:color w:val="FF0000"/>
          <w:sz w:val="44"/>
        </w:rPr>
      </w:pPr>
    </w:p>
    <w:p w:rsidR="00811B93" w:rsidRDefault="00811B93" w:rsidP="00182121">
      <w:pPr>
        <w:jc w:val="center"/>
        <w:rPr>
          <w:color w:val="FF0000"/>
          <w:sz w:val="44"/>
        </w:rPr>
      </w:pPr>
      <w:r>
        <w:rPr>
          <w:rFonts w:ascii="仿宋_GB2312" w:eastAsia="仿宋_GB2312" w:hint="eastAsia"/>
          <w:sz w:val="32"/>
        </w:rPr>
        <w:t>重电信〔</w:t>
      </w:r>
      <w:bookmarkStart w:id="0" w:name="年"/>
      <w:bookmarkEnd w:id="0"/>
      <w:r>
        <w:rPr>
          <w:rFonts w:ascii="仿宋_GB2312" w:eastAsia="仿宋_GB2312" w:hint="eastAsia"/>
          <w:sz w:val="32"/>
        </w:rPr>
        <w:t>2018〕66号</w:t>
      </w:r>
    </w:p>
    <w:p w:rsidR="00811B93" w:rsidRDefault="00446648" w:rsidP="00182121">
      <w:pPr>
        <w:rPr>
          <w:color w:val="FF0000"/>
          <w:sz w:val="44"/>
        </w:rPr>
      </w:pPr>
      <w:r>
        <w:rPr>
          <w:noProof/>
          <w:color w:val="FF0000"/>
          <w:sz w:val="20"/>
        </w:rPr>
        <w:pict>
          <v:line id="_x0000_s1028" style="position:absolute;left:0;text-align:left;z-index:251659264" from="0,23.4pt" to="450pt,23.4pt" strokecolor="red" strokeweight="3pt"/>
        </w:pict>
      </w:r>
    </w:p>
    <w:p w:rsidR="00811B93" w:rsidRDefault="00811B93" w:rsidP="00182121"/>
    <w:p w:rsidR="00811B93" w:rsidRDefault="00811B93" w:rsidP="00182121">
      <w:r>
        <w:rPr>
          <w:rFonts w:hint="eastAsia"/>
        </w:rPr>
        <w:tab/>
      </w:r>
    </w:p>
    <w:p w:rsidR="00811B93" w:rsidRDefault="00811B93" w:rsidP="00811B93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/>
        </w:rPr>
        <w:tab/>
      </w:r>
      <w:bookmarkStart w:id="1" w:name="zhengwen"/>
      <w:r>
        <w:rPr>
          <w:rFonts w:ascii="方正小标宋_GBK" w:eastAsia="方正小标宋_GBK" w:hint="eastAsia"/>
          <w:b/>
          <w:sz w:val="44"/>
          <w:szCs w:val="44"/>
        </w:rPr>
        <w:t>关于表彰</w:t>
      </w:r>
      <w:r>
        <w:rPr>
          <w:rFonts w:ascii="方正小标宋_GBK" w:eastAsia="方正小标宋_GBK" w:hint="eastAsia"/>
          <w:b/>
          <w:spacing w:val="-8"/>
          <w:sz w:val="44"/>
          <w:szCs w:val="44"/>
        </w:rPr>
        <w:t>2017—2018学年先进集体和个人</w:t>
      </w:r>
      <w:r>
        <w:rPr>
          <w:rFonts w:ascii="方正小标宋_GBK" w:eastAsia="方正小标宋_GBK" w:hint="eastAsia"/>
          <w:b/>
          <w:sz w:val="44"/>
          <w:szCs w:val="44"/>
        </w:rPr>
        <w:t>的</w:t>
      </w:r>
    </w:p>
    <w:p w:rsidR="00811B93" w:rsidRDefault="00811B93" w:rsidP="00811B93">
      <w:pPr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决 定</w:t>
      </w:r>
    </w:p>
    <w:p w:rsidR="00811B93" w:rsidRDefault="00811B93" w:rsidP="00811B93">
      <w:pPr>
        <w:spacing w:line="594" w:lineRule="exact"/>
        <w:rPr>
          <w:rFonts w:ascii="方正仿宋_GBK" w:eastAsia="方正仿宋_GBK"/>
          <w:sz w:val="32"/>
          <w:szCs w:val="32"/>
        </w:rPr>
      </w:pPr>
    </w:p>
    <w:p w:rsidR="00811B93" w:rsidRDefault="00811B93" w:rsidP="00811B93">
      <w:pPr>
        <w:pStyle w:val="a3"/>
        <w:spacing w:line="594" w:lineRule="exact"/>
        <w:jc w:val="both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校属各部门：</w:t>
      </w:r>
    </w:p>
    <w:p w:rsidR="00811B93" w:rsidRDefault="00811B93" w:rsidP="00811B93">
      <w:pPr>
        <w:pStyle w:val="a3"/>
        <w:spacing w:line="594" w:lineRule="exact"/>
        <w:ind w:firstLineChars="200" w:firstLine="640"/>
        <w:jc w:val="both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2017-2018学年，全校广大青年在学校党政的正确领导下，高举中国特色社会主义伟大旗帜，深入贯彻落</w:t>
      </w:r>
      <w:proofErr w:type="gramStart"/>
      <w:r>
        <w:rPr>
          <w:rFonts w:ascii="方正仿宋_GBK" w:eastAsia="方正仿宋_GBK" w:hint="eastAsia"/>
          <w:bCs/>
          <w:sz w:val="32"/>
          <w:szCs w:val="32"/>
        </w:rPr>
        <w:t>实习近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平新时代中国特色社会主义思想，围绕学校中心工作，积极学习和</w:t>
      </w:r>
      <w:proofErr w:type="gramStart"/>
      <w:r>
        <w:rPr>
          <w:rFonts w:ascii="方正仿宋_GBK" w:eastAsia="方正仿宋_GBK" w:hint="eastAsia"/>
          <w:bCs/>
          <w:sz w:val="32"/>
          <w:szCs w:val="32"/>
        </w:rPr>
        <w:t>践行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社会主义核心价值观，修身立德，刻苦学习，勤于实践，勇于创新，在德智体美等方面取得可喜成绩，涌现出了一大批积极向上、奋发有为的先进集体和先进个人。为树立典型，表彰先进，进一步推动校风、学风建设，根据《重庆电信职业学院学生奖励办法》，经研究决定，对一年来表现突出、成绩优异的先进集体和先进个人予以表彰：授予2016级汽车电子技术1班等9个班级“先进班集体”荣誉称号；授予6-612等16个寝室“文明寝室”荣誉称号；授予</w:t>
      </w: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王向前等10名师生“十佳青年”</w:t>
      </w:r>
      <w:r>
        <w:rPr>
          <w:rFonts w:ascii="方正仿宋_GBK" w:eastAsia="方正仿宋_GBK" w:hint="eastAsia"/>
          <w:bCs/>
          <w:sz w:val="32"/>
          <w:szCs w:val="32"/>
        </w:rPr>
        <w:t>荣誉称号；授予陈辉等40名同学“三好学生”荣誉称号；</w:t>
      </w:r>
      <w:proofErr w:type="gramStart"/>
      <w:r>
        <w:rPr>
          <w:rFonts w:ascii="方正仿宋_GBK" w:eastAsia="方正仿宋_GBK" w:hint="eastAsia"/>
          <w:bCs/>
          <w:sz w:val="32"/>
          <w:szCs w:val="32"/>
        </w:rPr>
        <w:t>授予胡委等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10名同学“三好学生标兵”荣誉称号；授予</w:t>
      </w: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李佳欣</w:t>
      </w:r>
      <w:r>
        <w:rPr>
          <w:rFonts w:ascii="方正仿宋_GBK" w:eastAsia="方正仿宋_GBK" w:hint="eastAsia"/>
          <w:bCs/>
          <w:sz w:val="32"/>
          <w:szCs w:val="32"/>
        </w:rPr>
        <w:t>等40名同学“优秀学生干部”荣誉称号；</w:t>
      </w:r>
      <w:proofErr w:type="gramStart"/>
      <w:r>
        <w:rPr>
          <w:rFonts w:ascii="方正仿宋_GBK" w:eastAsia="方正仿宋_GBK" w:hint="eastAsia"/>
          <w:bCs/>
          <w:sz w:val="32"/>
          <w:szCs w:val="32"/>
        </w:rPr>
        <w:t>授予</w:t>
      </w: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郑欣林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等9名同学“优秀学生干部标兵”荣誉称号；授予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周思见</w:t>
      </w:r>
      <w:r>
        <w:rPr>
          <w:rFonts w:ascii="方正仿宋_GBK" w:eastAsia="方正仿宋_GBK" w:hint="eastAsia"/>
          <w:bCs/>
          <w:sz w:val="32"/>
          <w:szCs w:val="32"/>
        </w:rPr>
        <w:t>等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10名同学“文艺活动先进个人”荣誉称号；授予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李晓佳</w:t>
      </w:r>
      <w:r>
        <w:rPr>
          <w:rFonts w:ascii="方正仿宋_GBK" w:eastAsia="方正仿宋_GBK" w:hint="eastAsia"/>
          <w:bCs/>
          <w:sz w:val="32"/>
          <w:szCs w:val="32"/>
        </w:rPr>
        <w:t>等</w:t>
      </w:r>
      <w:proofErr w:type="gramEnd"/>
      <w:r>
        <w:rPr>
          <w:rFonts w:ascii="方正仿宋_GBK" w:eastAsia="方正仿宋_GBK" w:hint="eastAsia"/>
          <w:bCs/>
          <w:sz w:val="32"/>
          <w:szCs w:val="32"/>
        </w:rPr>
        <w:t>9名同学“体育活动先进个人”荣誉称号；授予</w:t>
      </w: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马钰婷</w:t>
      </w:r>
      <w:r>
        <w:rPr>
          <w:rFonts w:ascii="方正仿宋_GBK" w:eastAsia="方正仿宋_GBK" w:hint="eastAsia"/>
          <w:bCs/>
          <w:sz w:val="32"/>
          <w:szCs w:val="32"/>
        </w:rPr>
        <w:t>等5名同学“自立自强先进个人”荣誉称号；授予</w:t>
      </w: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曾庆昊</w:t>
      </w:r>
      <w:r>
        <w:rPr>
          <w:rFonts w:ascii="方正仿宋_GBK" w:eastAsia="方正仿宋_GBK" w:hint="eastAsia"/>
          <w:bCs/>
          <w:sz w:val="32"/>
          <w:szCs w:val="32"/>
        </w:rPr>
        <w:t>等20名同学“突出贡献先进个人”荣誉称号。</w:t>
      </w:r>
    </w:p>
    <w:p w:rsidR="00811B93" w:rsidRDefault="00811B93" w:rsidP="00811B93">
      <w:pPr>
        <w:spacing w:line="594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希望受表彰的先进集体和先进个人谦虚谨慎，戒骄戒躁，认真总结经验，争取更大成绩。希望全校师生以受表彰的先进集体和先进个人为榜样，立足本职、扎实工作，以习近平新时代中国特色社会主义思想为指导，努力把自己培养成为品学兼优、德才兼备的优秀人才。</w:t>
      </w:r>
    </w:p>
    <w:p w:rsidR="00811B93" w:rsidRDefault="00811B93" w:rsidP="00811B93">
      <w:pPr>
        <w:spacing w:line="594" w:lineRule="exact"/>
        <w:rPr>
          <w:rFonts w:ascii="方正仿宋_GBK" w:eastAsia="方正仿宋_GBK"/>
          <w:bCs/>
          <w:sz w:val="32"/>
          <w:szCs w:val="32"/>
        </w:rPr>
      </w:pPr>
    </w:p>
    <w:p w:rsidR="00811B93" w:rsidRDefault="00811B93" w:rsidP="00811B93">
      <w:pPr>
        <w:spacing w:line="594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附件：2017-2018学年先进集体和个人名单</w:t>
      </w:r>
    </w:p>
    <w:p w:rsidR="00811B93" w:rsidRDefault="00811B93" w:rsidP="00811B93">
      <w:pPr>
        <w:spacing w:line="594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</w:p>
    <w:p w:rsidR="00811B93" w:rsidRDefault="00811B93" w:rsidP="00811B93">
      <w:pPr>
        <w:spacing w:line="594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</w:p>
    <w:p w:rsidR="00811B93" w:rsidRDefault="00811B93" w:rsidP="00811B93">
      <w:pPr>
        <w:spacing w:line="594" w:lineRule="exact"/>
        <w:ind w:firstLineChars="200" w:firstLine="640"/>
        <w:rPr>
          <w:rFonts w:ascii="方正仿宋_GBK" w:eastAsia="方正仿宋_GBK" w:hAnsi="仿宋_GB2312"/>
          <w:sz w:val="32"/>
          <w:szCs w:val="32"/>
        </w:rPr>
      </w:pPr>
      <w:r>
        <w:rPr>
          <w:rFonts w:ascii="方正仿宋_GBK" w:eastAsia="方正仿宋_GBK" w:hAnsi="仿宋_GB2312" w:hint="eastAsia"/>
          <w:sz w:val="32"/>
          <w:szCs w:val="32"/>
        </w:rPr>
        <w:t xml:space="preserve">                           重庆电信职业学院</w:t>
      </w:r>
    </w:p>
    <w:p w:rsidR="00811B93" w:rsidRDefault="00811B93" w:rsidP="00811B93">
      <w:pPr>
        <w:spacing w:line="594" w:lineRule="exact"/>
        <w:rPr>
          <w:rFonts w:ascii="方正仿宋_GBK" w:eastAsia="方正仿宋_GBK" w:hAnsi="仿宋_GB2312"/>
          <w:sz w:val="32"/>
          <w:szCs w:val="32"/>
        </w:rPr>
      </w:pPr>
      <w:r>
        <w:rPr>
          <w:rFonts w:ascii="方正仿宋_GBK" w:eastAsia="方正仿宋_GBK" w:hAnsi="仿宋_GB2312" w:hint="eastAsia"/>
          <w:sz w:val="32"/>
          <w:szCs w:val="32"/>
        </w:rPr>
        <w:t xml:space="preserve">                                2018年5月4日</w:t>
      </w:r>
    </w:p>
    <w:p w:rsidR="00811B93" w:rsidRDefault="00811B93" w:rsidP="00811B93">
      <w:pPr>
        <w:spacing w:line="594" w:lineRule="exact"/>
        <w:rPr>
          <w:rFonts w:ascii="方正仿宋_GBK" w:eastAsia="方正仿宋_GBK" w:hAnsi="仿宋_GB2312"/>
          <w:sz w:val="32"/>
          <w:szCs w:val="32"/>
        </w:rPr>
      </w:pPr>
    </w:p>
    <w:p w:rsidR="00811B93" w:rsidRDefault="00811B93" w:rsidP="00811B93">
      <w:pPr>
        <w:spacing w:line="594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:rsidR="00811B93" w:rsidRDefault="00811B93" w:rsidP="00811B93">
      <w:pPr>
        <w:widowControl/>
        <w:spacing w:line="594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2017—2018学年先进集体和先进个人名单</w:t>
      </w:r>
    </w:p>
    <w:p w:rsidR="00811B93" w:rsidRDefault="00811B93" w:rsidP="00811B93">
      <w:pPr>
        <w:widowControl/>
        <w:spacing w:line="594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一、先进班集体（9个）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2017级软件技术2班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2017级电子商务1班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2016级汽车电子技术1班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2016财务管理2班、2017财务管理2班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2017级艺术设计（幼儿美术）1班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2017级休闲体育2班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2017级轨道交通1班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2017级会计1班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二、文明寝室（16个）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6-612寝室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4-412寝室、3-207寝室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2-106寝室、5-516寝室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4.经济与管理学院（3个）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3-506寝室、1-309寝室、4-423寝室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2-204寝室、3-302寝室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1-126寝室、1-208寝室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8-102寝室、8-511寝室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五年制大专部（2个）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8-212寝室、8-303寝室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三、十佳青年（10人）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彭柳扬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卢</w:t>
      </w:r>
      <w:proofErr w:type="gramEnd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  飞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李思寒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程昱寒、张劲松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宋先福</w:t>
      </w:r>
      <w:proofErr w:type="gramEnd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、田  圆、周  军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6.职能部门（2名）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校务部：李鸿吉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学工部：王向前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四、三好学生（40人）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陈  辉、李松林、杨乂民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2.物联网与通信学院（4名）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曾  燕、郑新宇、龙俊霞、张财琴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唐小华、袁俊凌、向健康、陈  静、曾红志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4.经济与管理学院（10名）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张缘华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、郭功桂、周美君、蒲佳雪、刘  苗、杨佳佳、刘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伶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、刘  丽、罗  巧、吴茂洁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廖冬雪、宋艺颖、谭庆龄、王川平、杨金颖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谢有静、彭述勇、张书钰、刘立琴、赵  欣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张艺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珈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、李小龙、曾杰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杰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周  菲、唐  甜、蒋家运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9.校团委（2名）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张文森、吴双洲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五、三好学生标兵（10人）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胡  委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曾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葱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罗  洁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王晓凤、袁小幼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黄  威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夏小龙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雷  雨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李  萍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9.校团委（1名）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王洪霞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六、优秀学生干部（40人）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李佳欣、黄小祥、殷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磊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邓丽娟、刘应志、敖丽丽、高  瑞、刘  晨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石廷崇、周  燚、贾东昇、刘香利、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李紫明</w:t>
      </w:r>
      <w:proofErr w:type="gramEnd"/>
    </w:p>
    <w:p w:rsidR="00811B93" w:rsidRDefault="00811B93" w:rsidP="00811B93">
      <w:pPr>
        <w:widowControl/>
        <w:numPr>
          <w:ilvl w:val="0"/>
          <w:numId w:val="1"/>
        </w:numPr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经济与管理学院（10名）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成佳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佳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、李思琪、徐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茹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、周  宇、石小满、王  颖、余  垒、兰晴晴、罗丹妮、牟树林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封建欣、何成瑞、廖婷婷、穆艳丽、周里容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6.旅游与体育学院（5名）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陈  伟、任  财、向红梅、颜江平、卿东华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徐秋南、张红伟、罗昕雨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8.五年制大专部（3名）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陈  杨、赵乾坤、张剑丰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9.校团委（1名）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王北平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七、优秀学生干部标兵（9人）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郑欣林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刘文烟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黎  真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胡金燕、王全城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何  俊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钱发春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袁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菁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五年制大专部（1名）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郭槐川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八、文艺活动先进个人（10人）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周思见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杨  慧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谭</w:t>
      </w:r>
      <w:proofErr w:type="gramEnd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淳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邓春燕、苏  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刘杨芹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方正仿宋_GBK" w:cs="方正仿宋_GBK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80808"/>
          <w:sz w:val="32"/>
          <w:szCs w:val="32"/>
        </w:rPr>
        <w:t>周余佳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7.轨道交通学院（1名）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郝晨杰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8.</w:t>
      </w: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五年制大专部（1名）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卿明欣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9.校团委（1名）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邓木林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九、体育活动先进个人（9人）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李晓佳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吴文美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方梦林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朱  伟、何美漫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刘  星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林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檬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7.五年制大专部（1名）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徐庆铭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8.校团委（1名）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胡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发瑞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十、自立自强先进个人（5人）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马钰婷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廖勇祥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3.经济与管理学院（1名）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杨春杰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唐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婷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陈春璐</w:t>
      </w:r>
    </w:p>
    <w:p w:rsidR="00811B93" w:rsidRDefault="00811B93" w:rsidP="00811B93">
      <w:pPr>
        <w:widowControl/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十一、突出贡献先进个人（20人）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1.大数据与软件学院（1名）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曾庆昊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2.物联网与通信学院（1名）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谢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潇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3.人工智能与电子学院（1名）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徐建平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4.经济与管理学院（1名）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叶小惠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5.设计与建筑学院（3名）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张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彤</w:t>
      </w:r>
      <w:proofErr w:type="gramEnd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、向惠、舒攀</w:t>
      </w:r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6.旅游与体育学院（1名 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彭</w:t>
      </w:r>
      <w:proofErr w:type="gramEnd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鑫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楷体_GBK" w:eastAsia="方正楷体_GBK" w:hAnsi="方正楷体_GBK" w:cs="方正楷体_GBK"/>
          <w:color w:val="080808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80808"/>
          <w:sz w:val="32"/>
          <w:szCs w:val="32"/>
        </w:rPr>
        <w:t>7.职能部门（12名）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安全管理处：王江林、任  颖、刘  奇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校团委：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周程琦、鲁晋园</w:t>
      </w:r>
      <w:proofErr w:type="gramEnd"/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 xml:space="preserve">总务部：程  </w:t>
      </w:r>
      <w:proofErr w:type="gramStart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傑</w:t>
      </w:r>
      <w:proofErr w:type="gramEnd"/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、何  博、陈学川、刘菱嘉、王  雪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80808"/>
          <w:sz w:val="32"/>
          <w:szCs w:val="32"/>
        </w:rPr>
        <w:t>学工部勤工助学：胡  琳、梁  武</w:t>
      </w: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>
      <w:pPr>
        <w:widowControl/>
        <w:spacing w:line="594" w:lineRule="exact"/>
        <w:rPr>
          <w:rFonts w:ascii="方正仿宋_GBK" w:eastAsia="方正仿宋_GBK" w:hAnsi="仿宋_GB2312" w:cs="仿宋_GB2312"/>
          <w:color w:val="080808"/>
          <w:sz w:val="32"/>
          <w:szCs w:val="32"/>
        </w:rPr>
      </w:pPr>
    </w:p>
    <w:p w:rsidR="00811B93" w:rsidRDefault="00811B93" w:rsidP="00811B93"/>
    <w:p w:rsidR="00811B93" w:rsidRDefault="00811B93" w:rsidP="00811B93"/>
    <w:p w:rsidR="00811B93" w:rsidRDefault="00811B93" w:rsidP="00811B93"/>
    <w:p w:rsidR="00811B93" w:rsidRDefault="00811B93" w:rsidP="00811B93"/>
    <w:p w:rsidR="00811B93" w:rsidRPr="00811B93" w:rsidRDefault="00811B93" w:rsidP="00811B9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8E274E" wp14:editId="6B86CB34">
                <wp:simplePos x="0" y="0"/>
                <wp:positionH relativeFrom="column">
                  <wp:posOffset>67945</wp:posOffset>
                </wp:positionH>
                <wp:positionV relativeFrom="paragraph">
                  <wp:posOffset>384809</wp:posOffset>
                </wp:positionV>
                <wp:extent cx="5573395" cy="0"/>
                <wp:effectExtent l="0" t="0" r="2730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5.35pt;margin-top:30.3pt;width:438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"/>
            </w:pict>
          </mc:Fallback>
        </mc:AlternateContent>
      </w:r>
      <w:r>
        <w:rPr>
          <w:rFonts w:ascii="方正仿宋_GBK" w:eastAsia="方正仿宋_GBK" w:hint="eastAsia"/>
          <w:sz w:val="28"/>
          <w:szCs w:val="28"/>
        </w:rPr>
        <w:t xml:space="preserve">  重庆电信职业学院党政办公室                 2018年5月4日印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D2E6B00" wp14:editId="68CBA20F">
                <wp:simplePos x="0" y="0"/>
                <wp:positionH relativeFrom="column">
                  <wp:posOffset>67945</wp:posOffset>
                </wp:positionH>
                <wp:positionV relativeFrom="paragraph">
                  <wp:posOffset>52069</wp:posOffset>
                </wp:positionV>
                <wp:extent cx="5573395" cy="0"/>
                <wp:effectExtent l="0" t="0" r="2730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5.35pt;margin-top:4.1pt;width:438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"/>
            </w:pict>
          </mc:Fallback>
        </mc:AlternateContent>
      </w:r>
      <w:bookmarkEnd w:id="1"/>
    </w:p>
    <w:sectPr w:rsidR="00811B93" w:rsidRPr="00811B93" w:rsidSect="00811B93">
      <w:footerReference w:type="even" r:id="rId9"/>
      <w:footerReference w:type="default" r:id="rId10"/>
      <w:pgSz w:w="11906" w:h="16838"/>
      <w:pgMar w:top="1985" w:right="1446" w:bottom="1644" w:left="1446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48" w:rsidRDefault="00446648">
      <w:r>
        <w:separator/>
      </w:r>
    </w:p>
  </w:endnote>
  <w:endnote w:type="continuationSeparator" w:id="0">
    <w:p w:rsidR="00446648" w:rsidRDefault="0044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8950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11B93" w:rsidRPr="00811B93" w:rsidRDefault="00811B93">
        <w:pPr>
          <w:pStyle w:val="a5"/>
          <w:rPr>
            <w:rFonts w:ascii="宋体" w:eastAsia="宋体" w:hAnsi="宋体"/>
            <w:sz w:val="28"/>
            <w:szCs w:val="28"/>
          </w:rPr>
        </w:pPr>
        <w:r w:rsidRPr="00811B93">
          <w:rPr>
            <w:rFonts w:ascii="宋体" w:eastAsia="宋体" w:hAnsi="宋体"/>
            <w:sz w:val="28"/>
            <w:szCs w:val="28"/>
          </w:rPr>
          <w:fldChar w:fldCharType="begin"/>
        </w:r>
        <w:r w:rsidRPr="00811B9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11B93">
          <w:rPr>
            <w:rFonts w:ascii="宋体" w:eastAsia="宋体" w:hAnsi="宋体"/>
            <w:sz w:val="28"/>
            <w:szCs w:val="28"/>
          </w:rPr>
          <w:fldChar w:fldCharType="separate"/>
        </w:r>
        <w:r w:rsidR="00577359" w:rsidRPr="0057735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77359">
          <w:rPr>
            <w:rFonts w:ascii="宋体" w:eastAsia="宋体" w:hAnsi="宋体"/>
            <w:noProof/>
            <w:sz w:val="28"/>
            <w:szCs w:val="28"/>
          </w:rPr>
          <w:t xml:space="preserve"> 12 -</w:t>
        </w:r>
        <w:r w:rsidRPr="00811B9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88672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F4A84" w:rsidRPr="00811B93" w:rsidRDefault="00811B93" w:rsidP="00811B93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811B93">
          <w:rPr>
            <w:rFonts w:ascii="宋体" w:eastAsia="宋体" w:hAnsi="宋体"/>
            <w:sz w:val="28"/>
            <w:szCs w:val="28"/>
          </w:rPr>
          <w:fldChar w:fldCharType="begin"/>
        </w:r>
        <w:r w:rsidRPr="00811B9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11B93">
          <w:rPr>
            <w:rFonts w:ascii="宋体" w:eastAsia="宋体" w:hAnsi="宋体"/>
            <w:sz w:val="28"/>
            <w:szCs w:val="28"/>
          </w:rPr>
          <w:fldChar w:fldCharType="separate"/>
        </w:r>
        <w:r w:rsidR="00577359" w:rsidRPr="0057735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77359">
          <w:rPr>
            <w:rFonts w:ascii="宋体" w:eastAsia="宋体" w:hAnsi="宋体"/>
            <w:noProof/>
            <w:sz w:val="28"/>
            <w:szCs w:val="28"/>
          </w:rPr>
          <w:t xml:space="preserve"> 11 -</w:t>
        </w:r>
        <w:r w:rsidRPr="00811B9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48" w:rsidRDefault="00446648">
      <w:r>
        <w:separator/>
      </w:r>
    </w:p>
  </w:footnote>
  <w:footnote w:type="continuationSeparator" w:id="0">
    <w:p w:rsidR="00446648" w:rsidRDefault="0044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9B65"/>
    <w:multiLevelType w:val="singleLevel"/>
    <w:tmpl w:val="30819B6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43F0E"/>
    <w:rsid w:val="000F4A84"/>
    <w:rsid w:val="00446648"/>
    <w:rsid w:val="00577359"/>
    <w:rsid w:val="00671352"/>
    <w:rsid w:val="00734043"/>
    <w:rsid w:val="007761C2"/>
    <w:rsid w:val="00811B93"/>
    <w:rsid w:val="1ACE6ABD"/>
    <w:rsid w:val="1C4B17F0"/>
    <w:rsid w:val="1CE86763"/>
    <w:rsid w:val="47751112"/>
    <w:rsid w:val="4BAF40B4"/>
    <w:rsid w:val="5BC62093"/>
    <w:rsid w:val="60A6670C"/>
    <w:rsid w:val="62D43F0E"/>
    <w:rsid w:val="72687184"/>
    <w:rsid w:val="75CC13D0"/>
    <w:rsid w:val="765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40" w:lineRule="exact"/>
      <w:jc w:val="center"/>
    </w:pPr>
    <w:rPr>
      <w:rFonts w:eastAsia="黑体"/>
      <w:sz w:val="36"/>
      <w:szCs w:val="20"/>
    </w:rPr>
  </w:style>
  <w:style w:type="paragraph" w:styleId="a4">
    <w:name w:val="Body Text Indent"/>
    <w:basedOn w:val="a"/>
    <w:qFormat/>
    <w:pPr>
      <w:ind w:firstLineChars="221" w:firstLine="707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811B93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40" w:lineRule="exact"/>
      <w:jc w:val="center"/>
    </w:pPr>
    <w:rPr>
      <w:rFonts w:eastAsia="黑体"/>
      <w:sz w:val="36"/>
      <w:szCs w:val="20"/>
    </w:rPr>
  </w:style>
  <w:style w:type="paragraph" w:styleId="a4">
    <w:name w:val="Body Text Indent"/>
    <w:basedOn w:val="a"/>
    <w:qFormat/>
    <w:pPr>
      <w:ind w:firstLineChars="221" w:firstLine="707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811B93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宋林陶</dc:creator>
  <cp:lastModifiedBy>宋开平</cp:lastModifiedBy>
  <cp:revision>4</cp:revision>
  <dcterms:created xsi:type="dcterms:W3CDTF">2018-05-02T13:16:00Z</dcterms:created>
  <dcterms:modified xsi:type="dcterms:W3CDTF">2018-05-07T00:56:00Z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